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Courtney A. Roth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256.665.3282 -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caroth3652@gmail.com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www.courtneyroth.com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Summary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 passionate and creative individual with a strong foundation in graphic 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looking to help businesses develop creative art, visuals, and technology ideas to communicate to consumers.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want to work for a company that wants a high degree of attention to detail and creativity.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sets me apart as a candidate is my ability to think creatively and approach design challenges with a fresh perspective. I am constantly researching trends in graphic design, to infuse my designs with originality and uniqueness.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ooking for a graphic designer position where I can expand on my talents more using more complex digital platforms for graphic design.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Graphic Arts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Adobe Illustrator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Experienced in making vector graphics.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Typography 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Adobe InDesign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experience in making layout designs for different media (magazines, brochures, menus, business cards).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Adobe Photoshop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experience with adjusting and manipulating photographs.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User Experience (UX) and User Interface Design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Adobe XD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experience making layouts for websites, mobile apps, and video games with working buttons and elements.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Photography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experience using a camera in a professional manner and what settings to use for obtaining the best image.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Adobe Raw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experience in photo enhancement of .raw image files and turning them into .jpeg.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Adobe Dreamweaver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Gaining experience in working with HTML and CSS for website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Yoshi Sushi Fusion Huntsville, AL</w:t>
        <w:tab/>
        <w:tab/>
        <w:tab/>
        <w:t xml:space="preserve">                        September 2016 - March 2020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Hostess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Greeted guests in person as they entered the restaurant; Escorted guests to the assigned dining area, presented menus, and announced the waiter’s name.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Took and organized reservations both online and over the phone; Handled reservations, server seating rotation, and customer wait times. 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Monitored incoming online or as well as to get orders.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Coordinated with wait staff about available seating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  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Alabama Huntsville</w:t>
        <w:tab/>
        <w:t xml:space="preserve">      </w:t>
        <w:tab/>
        <w:t xml:space="preserve">                                      August 2021 - December 2024</w:t>
      </w:r>
    </w:p>
    <w:p w:rsidR="00000000" w:rsidDel="00000000" w:rsidP="00000000" w:rsidRDefault="00000000" w:rsidRPr="00000000" w14:paraId="0000002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Bachelor’s of Fine Arts degree in Graphic Design                                                  GPA: 3.8</w:t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4C0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F4C4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oth3652@gmail.com" TargetMode="External"/><Relationship Id="rId8" Type="http://schemas.openxmlformats.org/officeDocument/2006/relationships/hyperlink" Target="http://www.courtneyroth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YvRTAkTERzdE0ZRrVODMfilWw==">CgMxLjA4AHIhMWFKVnJ6bkFVaXlaSHBnck5fZlVVS0xGY2JtbHdOY3Ft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2024-04-03T02:16:00Z</dcterms:created>
  <dc:creator>Roth, Dawn D CTR USARMY 106 SIG BDE (USA)</dc:creator>
</cp:coreProperties>
</file>